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0507" w:rsidRPr="00476188" w:rsidTr="004761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0507" w:rsidRPr="00476188" w:rsidRDefault="00BF0507" w:rsidP="004761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0507" w:rsidRPr="00476188" w:rsidRDefault="00BF0507" w:rsidP="0047618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BF0507" w:rsidRPr="00476188" w:rsidRDefault="00BF0507" w:rsidP="0047618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0507" w:rsidRPr="00476188" w:rsidRDefault="00BF0507" w:rsidP="00476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BF0507" w:rsidRPr="00476188" w:rsidRDefault="00BF0507" w:rsidP="00476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</w:p>
    <w:p w:rsidR="00BF0507" w:rsidRPr="00476188" w:rsidRDefault="00BF0507" w:rsidP="00476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7618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Одобрен</w:t>
      </w: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BF0507" w:rsidRPr="00476188" w:rsidRDefault="00BF0507" w:rsidP="00476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0507" w:rsidRPr="00476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0507" w:rsidRPr="00476188" w:rsidRDefault="00BF0507" w:rsidP="00476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F0507" w:rsidRPr="00476188" w:rsidRDefault="00BF0507" w:rsidP="00476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29.06.2010 </w:t>
            </w:r>
            <w:hyperlink r:id="rId5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126-ФЗ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BF0507" w:rsidRPr="00476188" w:rsidRDefault="00BF0507" w:rsidP="00476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27.07.2010 </w:t>
            </w:r>
            <w:hyperlink r:id="rId6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227-ФЗ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07.05.2013 </w:t>
            </w:r>
            <w:hyperlink r:id="rId7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N </w:t>
              </w:r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</w:t>
              </w:r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-</w:t>
              </w:r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02.07.2013 </w:t>
            </w:r>
            <w:hyperlink r:id="rId8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182-ФЗ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F0507" w:rsidRPr="00476188" w:rsidRDefault="00BF0507" w:rsidP="00476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24.11.2014 </w:t>
            </w:r>
            <w:hyperlink r:id="rId9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357-ФЗ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03.11.2015 </w:t>
            </w:r>
            <w:hyperlink r:id="rId10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305-ФЗ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11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355-ФЗ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F0507" w:rsidRPr="00476188" w:rsidRDefault="00BF0507" w:rsidP="00476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27.12.2018 </w:t>
            </w:r>
            <w:hyperlink r:id="rId12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528-ФЗ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F0507" w:rsidRPr="00476188" w:rsidRDefault="00BF0507" w:rsidP="00476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</w:t>
            </w:r>
            <w:proofErr w:type="gramStart"/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внесенными</w:t>
            </w:r>
            <w:proofErr w:type="gramEnd"/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hyperlink r:id="rId13" w:history="1">
              <w:r w:rsidRPr="0047618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Конституционного Суда РФ</w:t>
            </w:r>
          </w:p>
          <w:p w:rsidR="00BF0507" w:rsidRPr="00476188" w:rsidRDefault="00BF0507" w:rsidP="004761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8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18.07.2012 N 19-П)</w:t>
            </w:r>
          </w:p>
        </w:tc>
      </w:tr>
    </w:tbl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установленном федеральными конституционными законами и иными федеральными законами.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</w:t>
      </w:r>
      <w:r w:rsidRPr="00476188">
        <w:rPr>
          <w:rFonts w:ascii="Times New Roman" w:hAnsi="Times New Roman" w:cs="Times New Roman"/>
          <w:sz w:val="28"/>
          <w:szCs w:val="28"/>
        </w:rPr>
        <w:lastRenderedPageBreak/>
        <w:t>договором Российской Федерации или федеральным законом.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и их должностными лицами.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5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Статья 4. Основные термины, используемые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Федеральном законе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lastRenderedPageBreak/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и иных сфер деятельности государства и общества;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Статья 5. Права гражданина при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6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476188">
        <w:rPr>
          <w:rFonts w:ascii="Times New Roman" w:hAnsi="Times New Roman" w:cs="Times New Roman"/>
          <w:sz w:val="28"/>
          <w:szCs w:val="28"/>
        </w:rPr>
        <w:t>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в случае, предусмотренном </w:t>
      </w:r>
      <w:hyperlink w:anchor="P123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частью 5.1 статьи 11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lastRenderedPageBreak/>
        <w:t xml:space="preserve">4) обращаться с жалобой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Запрещается </w:t>
      </w:r>
      <w:hyperlink r:id="rId18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преследование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476188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9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частной жизни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ставит личную подпись и дату.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, установленном настоящим Федеральным законом.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F0507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7D3" w:rsidRPr="00476188" w:rsidRDefault="00E927D3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476188">
        <w:rPr>
          <w:rFonts w:ascii="Times New Roman" w:hAnsi="Times New Roman" w:cs="Times New Roman"/>
          <w:sz w:val="28"/>
          <w:szCs w:val="28"/>
        </w:rPr>
        <w:lastRenderedPageBreak/>
        <w:t>Статья 8. Направление и регистрация письменного обращения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  <w:proofErr w:type="gramEnd"/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20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случая, указанного в </w:t>
      </w:r>
      <w:hyperlink w:anchor="P117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476188">
        <w:rPr>
          <w:rFonts w:ascii="Times New Roman" w:hAnsi="Times New Roman" w:cs="Times New Roman"/>
          <w:sz w:val="28"/>
          <w:szCs w:val="28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запретом, предусмотренным </w:t>
      </w:r>
      <w:hyperlink w:anchor="P88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</w:t>
      </w:r>
      <w:r w:rsidRPr="0047618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в суд.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с их компетенцией, подлежит обязательному рассмотрению.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476188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1) обеспечивает объективное, всестороннее и своевременное рассмотрение обращения,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необходимости - с участием гражданина, направившего обращение;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вопросов, за исключением случаев, указанных в </w:t>
      </w:r>
      <w:hyperlink w:anchor="P110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4761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2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476188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4761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  <w:proofErr w:type="gramEnd"/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476188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В случае, если в письменном обращении не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2. Обращение,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4761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 w:rsidRPr="00476188">
        <w:rPr>
          <w:rFonts w:ascii="Times New Roman" w:hAnsi="Times New Roman" w:cs="Times New Roman"/>
          <w:sz w:val="28"/>
          <w:szCs w:val="28"/>
        </w:rPr>
        <w:lastRenderedPageBreak/>
        <w:t>обращение, если его фамилия и почтовый адрес поддаются прочтению.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гражданином по данному вопросу при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47618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4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476188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7.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F0507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7D3" w:rsidRDefault="00E927D3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7D3" w:rsidRDefault="00E927D3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7D3" w:rsidRPr="00476188" w:rsidRDefault="00E927D3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lastRenderedPageBreak/>
        <w:t>Статья 12. Сроки рассмотрения письменного обращения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2"/>
      <w:bookmarkEnd w:id="9"/>
      <w:r w:rsidRPr="00476188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E927D3" w:rsidRDefault="00E927D3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Личный прием граждан в государственных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25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476188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3. Содержание устного обращения заносится в карточку личного приема гражданина.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В остальных случаях дается письменный ответ по существу поставленных в обращении вопросов.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5.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lastRenderedPageBreak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927D3" w:rsidRDefault="00E927D3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Статья 14.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188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26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анализируют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Лица, виновные в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несут ответственность, предусмотренную </w:t>
      </w:r>
      <w:hyperlink r:id="rId27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Статья 16. Возмещение причиненных убытков и взыскание понесенных расходов при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обращения, по решению суда.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Статья 17.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Признание не действующими на территории Российской Федерации отдельных нормативных правовых актов Союза ССР</w:t>
      </w:r>
      <w:proofErr w:type="gramEnd"/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1) </w:t>
      </w:r>
      <w:hyperlink r:id="rId28" w:history="1">
        <w:r w:rsidRPr="00476188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476188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927D3" w:rsidRDefault="00E927D3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188">
        <w:rPr>
          <w:rFonts w:ascii="Times New Roman" w:hAnsi="Times New Roman" w:cs="Times New Roman"/>
          <w:sz w:val="28"/>
          <w:szCs w:val="28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>, заявлений и жалоб граждан";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188">
        <w:rPr>
          <w:rFonts w:ascii="Times New Roman" w:hAnsi="Times New Roman" w:cs="Times New Roman"/>
          <w:sz w:val="28"/>
          <w:szCs w:val="28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граждан".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по </w:t>
      </w:r>
      <w:proofErr w:type="gramStart"/>
      <w:r w:rsidRPr="00476188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476188">
        <w:rPr>
          <w:rFonts w:ascii="Times New Roman" w:hAnsi="Times New Roman" w:cs="Times New Roman"/>
          <w:sz w:val="28"/>
          <w:szCs w:val="28"/>
        </w:rPr>
        <w:t xml:space="preserve"> 180 дней после дня его официального опубликования.</w:t>
      </w:r>
    </w:p>
    <w:p w:rsidR="00BF0507" w:rsidRPr="00476188" w:rsidRDefault="00BF0507" w:rsidP="00476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Президент</w:t>
      </w: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F0507" w:rsidRPr="00476188" w:rsidRDefault="00BF0507" w:rsidP="0047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В.ПУТИН</w:t>
      </w:r>
    </w:p>
    <w:p w:rsidR="00BF0507" w:rsidRPr="00476188" w:rsidRDefault="00BF0507" w:rsidP="004761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BF0507" w:rsidRPr="00476188" w:rsidRDefault="00BF0507" w:rsidP="004761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2 мая 2006 года</w:t>
      </w:r>
    </w:p>
    <w:p w:rsidR="00BF0507" w:rsidRPr="00476188" w:rsidRDefault="00BF0507" w:rsidP="004761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76188">
        <w:rPr>
          <w:rFonts w:ascii="Times New Roman" w:hAnsi="Times New Roman" w:cs="Times New Roman"/>
          <w:sz w:val="28"/>
          <w:szCs w:val="28"/>
        </w:rPr>
        <w:t>N 59-ФЗ</w:t>
      </w:r>
    </w:p>
    <w:p w:rsidR="00BF0507" w:rsidRPr="00476188" w:rsidRDefault="00BF0507" w:rsidP="004761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0EC0" w:rsidRPr="00476188" w:rsidRDefault="003C0EC0" w:rsidP="00476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3C0EC0" w:rsidRPr="00476188" w:rsidSect="00D2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07"/>
    <w:rsid w:val="003C0EC0"/>
    <w:rsid w:val="00476188"/>
    <w:rsid w:val="00A17571"/>
    <w:rsid w:val="00AA5BA6"/>
    <w:rsid w:val="00BF0507"/>
    <w:rsid w:val="00E87684"/>
    <w:rsid w:val="00E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1BEC8837A3AE109C1D5D224FCAD5FDFB9C68876A21950482B2602EC1E2D3A57756F94D5795AD9B871BF9255610A694B7C67EF0D468153DqEL3I" TargetMode="External"/><Relationship Id="rId13" Type="http://schemas.openxmlformats.org/officeDocument/2006/relationships/hyperlink" Target="consultantplus://offline/ref=871BEC8837A3AE109C1D5D224FCAD5FDFB9B63826A2B950482B2602EC1E2D3A57756F94D5795AD9D891BF9255610A694B7C67EF0D468153DqEL3I" TargetMode="External"/><Relationship Id="rId18" Type="http://schemas.openxmlformats.org/officeDocument/2006/relationships/hyperlink" Target="consultantplus://offline/ref=871BEC8837A3AE109C1D5D224FCAD5FDFB9165806120950482B2602EC1E2D3A57756F94D5795AC9C8B1BF9255610A694B7C67EF0D468153DqEL3I" TargetMode="External"/><Relationship Id="rId26" Type="http://schemas.openxmlformats.org/officeDocument/2006/relationships/hyperlink" Target="consultantplus://offline/ref=871BEC8837A3AE109C1D5D224FCAD5FDF89965866320950482B2602EC1E2D3A56556A1415694B39B8D0EAF7410q4L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1BEC8837A3AE109C1D5D224FCAD5FDF99C618A6227950482B2602EC1E2D3A57756F94D5794A99A8B1BF9255610A694B7C67EF0D468153DqEL3I" TargetMode="External"/><Relationship Id="rId7" Type="http://schemas.openxmlformats.org/officeDocument/2006/relationships/hyperlink" Target="consultantplus://offline/ref=871BEC8837A3AE109C1D5D224FCAD5FDFB9C658A6A2B950482B2602EC1E2D3A57756F94D5795AD9A8B1BF9255610A694B7C67EF0D468153DqEL3I" TargetMode="External"/><Relationship Id="rId12" Type="http://schemas.openxmlformats.org/officeDocument/2006/relationships/hyperlink" Target="consultantplus://offline/ref=871BEC8837A3AE109C1D5D224FCAD5FDF99964856627950482B2602EC1E2D3A57756F94D5795A89A8B1BF9255610A694B7C67EF0D468153DqEL3I" TargetMode="External"/><Relationship Id="rId17" Type="http://schemas.openxmlformats.org/officeDocument/2006/relationships/hyperlink" Target="consultantplus://offline/ref=871BEC8837A3AE109C1D5D224FCAD5FDF99C618A6227950482B2602EC1E2D3A57756F94D5794A99A8B1BF9255610A694B7C67EF0D468153DqEL3I" TargetMode="External"/><Relationship Id="rId25" Type="http://schemas.openxmlformats.org/officeDocument/2006/relationships/hyperlink" Target="consultantplus://offline/ref=871BEC8837A3AE109C1D5D224FCAD5FDFB9C69816726950482B2602EC1E2D3A56556A1415694B39B8D0EAF7410q4L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1BEC8837A3AE109C1D5D224FCAD5FDF39B698B6329C80E8AEB6C2CC6ED8CA07047F94D568BAD999112AD76q1L2I" TargetMode="External"/><Relationship Id="rId20" Type="http://schemas.openxmlformats.org/officeDocument/2006/relationships/hyperlink" Target="consultantplus://offline/ref=871BEC8837A3AE109C1D5D224FCAD5FDF99A6483622B950482B2602EC1E2D3A57756F94D5795AF98871BF9255610A694B7C67EF0D468153DqEL3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1BEC8837A3AE109C1D5D224FCAD5FDF89861856B2A950482B2602EC1E2D3A57756F94D5795AE998A1BF9255610A694B7C67EF0D468153DqEL3I" TargetMode="External"/><Relationship Id="rId11" Type="http://schemas.openxmlformats.org/officeDocument/2006/relationships/hyperlink" Target="consultantplus://offline/ref=871BEC8837A3AE109C1D5D224FCAD5FDF89063866224950482B2602EC1E2D3A57756F94D5795AD9B871BF9255610A694B7C67EF0D468153DqEL3I" TargetMode="External"/><Relationship Id="rId24" Type="http://schemas.openxmlformats.org/officeDocument/2006/relationships/hyperlink" Target="consultantplus://offline/ref=871BEC8837A3AE109C1D5D224FCAD5FDF39B698B6329C80E8AEB6C2CC6ED8CA07047F94D568BAD999112AD76q1L2I" TargetMode="External"/><Relationship Id="rId5" Type="http://schemas.openxmlformats.org/officeDocument/2006/relationships/hyperlink" Target="consultantplus://offline/ref=871BEC8837A3AE109C1D5D224FCAD5FDFB98618A6522950482B2602EC1E2D3A57756F94D5795AD9B871BF9255610A694B7C67EF0D468153DqEL3I" TargetMode="External"/><Relationship Id="rId15" Type="http://schemas.openxmlformats.org/officeDocument/2006/relationships/hyperlink" Target="consultantplus://offline/ref=871BEC8837A3AE109C1D5D224FCAD5FDF89067866874C206D3E76E2BC9B289B5611FF54D4995AF858D10AFq7L4I" TargetMode="External"/><Relationship Id="rId23" Type="http://schemas.openxmlformats.org/officeDocument/2006/relationships/hyperlink" Target="consultantplus://offline/ref=871BEC8837A3AE109C1D5D224FCAD5FDF99B6981632B950482B2602EC1E2D3A57756F94D5794A99F8A1BF9255610A694B7C67EF0D468153DqEL3I" TargetMode="External"/><Relationship Id="rId28" Type="http://schemas.openxmlformats.org/officeDocument/2006/relationships/hyperlink" Target="consultantplus://offline/ref=871BEC8837A3AE109C1D5D224FCAD5FDFB91628A6874C206D3E76E2BC9B289B5611FF54D4995AF858D10AFq7L4I" TargetMode="External"/><Relationship Id="rId10" Type="http://schemas.openxmlformats.org/officeDocument/2006/relationships/hyperlink" Target="consultantplus://offline/ref=871BEC8837A3AE109C1D5D224FCAD5FDFB9068806123950482B2602EC1E2D3A57756F94D5795AD9B871BF9255610A694B7C67EF0D468153DqEL3I" TargetMode="External"/><Relationship Id="rId19" Type="http://schemas.openxmlformats.org/officeDocument/2006/relationships/hyperlink" Target="consultantplus://offline/ref=871BEC8837A3AE109C1D5D224FCAD5FDFB9B6383612B950482B2602EC1E2D3A57756F94D5795AD9A8E1BF9255610A694B7C67EF0D468153DqEL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1BEC8837A3AE109C1D5D224FCAD5FDF89861826621950482B2602EC1E2D3A57756F94D5795AC938E1BF9255610A694B7C67EF0D468153DqEL3I" TargetMode="External"/><Relationship Id="rId14" Type="http://schemas.openxmlformats.org/officeDocument/2006/relationships/hyperlink" Target="consultantplus://offline/ref=871BEC8837A3AE109C1D5D224FCAD5FDF89067866874C206D3E76E2BC9B29BB53913F44C5697AA90DB41E9211F44AA8BB6DA60F0CA68q1L5I" TargetMode="External"/><Relationship Id="rId22" Type="http://schemas.openxmlformats.org/officeDocument/2006/relationships/hyperlink" Target="consultantplus://offline/ref=871BEC8837A3AE109C1D5D224FCAD5FDF39B698B6329C80E8AEB6C2CC6ED8CA07047F94D568BAD999112AD76q1L2I" TargetMode="External"/><Relationship Id="rId27" Type="http://schemas.openxmlformats.org/officeDocument/2006/relationships/hyperlink" Target="consultantplus://offline/ref=871BEC8837A3AE109C1D5D224FCAD5FDF99C60846727950482B2602EC1E2D3A57756F94E5097AB90DB41E9211F44AA8BB6DA60F0CA68q1L5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Оксана Геннадьевна</dc:creator>
  <cp:keywords/>
  <dc:description/>
  <cp:lastModifiedBy>Васильева Оксана Геннадьевна</cp:lastModifiedBy>
  <cp:revision>1</cp:revision>
  <dcterms:created xsi:type="dcterms:W3CDTF">2020-02-11T08:11:00Z</dcterms:created>
  <dcterms:modified xsi:type="dcterms:W3CDTF">2020-02-11T08:38:00Z</dcterms:modified>
</cp:coreProperties>
</file>